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4B4037" w:rsidRDefault="004B4037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Nadležni trgovački sud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TRGOVAČKI SUD U ZAGREBU</w:t>
      </w:r>
    </w:p>
    <w:p w:rsidR="004B4037" w:rsidRDefault="004B4037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St-</w:t>
      </w:r>
      <w:r w:rsidR="00E144C4">
        <w:rPr>
          <w:rFonts w:ascii="Times New Roman" w:hAnsi="Times New Roman" w:cs="Times New Roman"/>
          <w:sz w:val="24"/>
          <w:szCs w:val="24"/>
          <w:u w:val="single"/>
          <w:lang w:val="pl-PL"/>
        </w:rPr>
        <w:t>197/99</w:t>
      </w:r>
    </w:p>
    <w:p w:rsidR="00B6049B" w:rsidRDefault="00B6049B">
      <w:pPr>
        <w:pStyle w:val="Tijeloteksta"/>
      </w:pPr>
    </w:p>
    <w:p w:rsidR="00B6049B" w:rsidRDefault="004B4037">
      <w:pPr>
        <w:pStyle w:val="Tijeloteksta"/>
      </w:pPr>
      <w:r>
        <w:t xml:space="preserve">Dužnik (ime i prezime / tvrtka ili naziv, </w:t>
      </w:r>
    </w:p>
    <w:p w:rsidR="004B4037" w:rsidRDefault="004B4037">
      <w:pPr>
        <w:pStyle w:val="Tijeloteksta"/>
      </w:pPr>
      <w:r>
        <w:t>OIB, adresa / sjedište):</w:t>
      </w:r>
    </w:p>
    <w:p w:rsidR="000705BC" w:rsidRDefault="004B4037">
      <w:pPr>
        <w:pStyle w:val="Tijeloteksta"/>
        <w:rPr>
          <w:u w:val="single"/>
        </w:rPr>
      </w:pPr>
      <w:r>
        <w:rPr>
          <w:u w:val="single"/>
        </w:rPr>
        <w:t xml:space="preserve">STEČAJNA MASA  </w:t>
      </w:r>
      <w:r w:rsidR="00E144C4">
        <w:rPr>
          <w:u w:val="single"/>
        </w:rPr>
        <w:t>EUROBUS d.o.o.</w:t>
      </w:r>
      <w:r w:rsidR="004E5B8E">
        <w:rPr>
          <w:u w:val="single"/>
        </w:rPr>
        <w:t xml:space="preserve"> u stečaju</w:t>
      </w:r>
      <w:r>
        <w:rPr>
          <w:u w:val="single"/>
        </w:rPr>
        <w:t xml:space="preserve"> </w:t>
      </w:r>
    </w:p>
    <w:p w:rsidR="000705BC" w:rsidRDefault="004B4037">
      <w:pPr>
        <w:pStyle w:val="Tijeloteksta"/>
        <w:rPr>
          <w:u w:val="single"/>
        </w:rPr>
      </w:pPr>
      <w:r>
        <w:rPr>
          <w:u w:val="single"/>
        </w:rPr>
        <w:t xml:space="preserve">OIB: </w:t>
      </w:r>
      <w:r w:rsidR="000705BC">
        <w:rPr>
          <w:u w:val="single"/>
        </w:rPr>
        <w:t>- bez dodijeljenog OIB-a</w:t>
      </w:r>
      <w:r>
        <w:rPr>
          <w:u w:val="single"/>
        </w:rPr>
        <w:t>_</w:t>
      </w:r>
    </w:p>
    <w:p w:rsidR="004B4037" w:rsidRDefault="004B4037">
      <w:pPr>
        <w:pStyle w:val="Tijeloteksta"/>
        <w:rPr>
          <w:u w:val="single"/>
        </w:rPr>
      </w:pPr>
      <w:r>
        <w:rPr>
          <w:u w:val="single"/>
        </w:rPr>
        <w:t xml:space="preserve">ZAGREB, </w:t>
      </w:r>
      <w:r w:rsidR="00E144C4">
        <w:rPr>
          <w:u w:val="single"/>
        </w:rPr>
        <w:t>Trg J.F.Kennedya 6/b</w:t>
      </w:r>
    </w:p>
    <w:p w:rsidR="004B4037" w:rsidRDefault="004B4037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E144C4" w:rsidRDefault="00E144C4" w:rsidP="00E144C4">
      <w:pPr>
        <w:pStyle w:val="Zaglavlje"/>
        <w:jc w:val="both"/>
      </w:pPr>
      <w:r w:rsidRPr="00E144C4">
        <w:t>Prema Završnom izvješću steč.upraviteljice Nede Šerbo (list 1344-1350) spisa</w:t>
      </w:r>
      <w:r w:rsidR="006830C5">
        <w:t>, preostala stečajna masa nakon zaključenja stečajnog postupka sastojala se od:</w:t>
      </w:r>
    </w:p>
    <w:p w:rsidR="004D552F" w:rsidRPr="00E144C4" w:rsidRDefault="004D552F" w:rsidP="00E144C4">
      <w:pPr>
        <w:pStyle w:val="Zaglavlje"/>
        <w:jc w:val="both"/>
      </w:pPr>
    </w:p>
    <w:p w:rsidR="00E144C4" w:rsidRP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>Novčan</w:t>
      </w:r>
      <w:r w:rsidR="00AE14DA">
        <w:t>og</w:t>
      </w:r>
      <w:r w:rsidRPr="00E144C4">
        <w:t xml:space="preserve"> iznos</w:t>
      </w:r>
      <w:r w:rsidR="00AE14DA">
        <w:t>a</w:t>
      </w:r>
      <w:r w:rsidRPr="00E144C4">
        <w:t xml:space="preserve"> u sudskom depozitu 632.991,87 kn (do okončanja parnica P-161/03 i P-22/03)</w:t>
      </w:r>
      <w:r w:rsidR="006830C5">
        <w:t xml:space="preserve"> i </w:t>
      </w:r>
    </w:p>
    <w:p w:rsid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>4.184 dionica Autotransport d.d. Šibenik oznake AUTR-R-A (vraćene po sudskoj nagodbi P-4596/04 Eurobus c/a HFP – od 06.02.2007.) – uvjetno slobodno, jer se vode parnice P-161/03 i P-22/03</w:t>
      </w:r>
    </w:p>
    <w:p w:rsidR="007D184B" w:rsidRDefault="007D184B" w:rsidP="007D184B">
      <w:pPr>
        <w:pStyle w:val="Zaglavlje"/>
        <w:jc w:val="both"/>
      </w:pPr>
    </w:p>
    <w:p w:rsidR="006830C5" w:rsidRDefault="00AC30BC" w:rsidP="00AC30BC">
      <w:pPr>
        <w:pStyle w:val="Zaglavlje"/>
        <w:numPr>
          <w:ilvl w:val="0"/>
          <w:numId w:val="5"/>
        </w:numPr>
        <w:jc w:val="both"/>
      </w:pPr>
      <w:r>
        <w:t>Novčana sredstva</w:t>
      </w:r>
    </w:p>
    <w:p w:rsidR="00AC30BC" w:rsidRDefault="00AC30BC" w:rsidP="00AC30BC">
      <w:pPr>
        <w:pStyle w:val="Zaglavlje"/>
        <w:ind w:left="720"/>
        <w:jc w:val="both"/>
      </w:pPr>
    </w:p>
    <w:p w:rsidR="00E144C4" w:rsidRPr="00E144C4" w:rsidRDefault="00E144C4" w:rsidP="00E144C4">
      <w:pPr>
        <w:pStyle w:val="Zaglavlje"/>
        <w:jc w:val="both"/>
      </w:pPr>
      <w:r w:rsidRPr="00E144C4">
        <w:t>U sudskom pologu nakon završnog izvješća i obustave i zaključenja steč.postupka nalazili su se iznosi sukladno izvješću računovodstva suda (list. 1395 i 1398) :</w:t>
      </w:r>
    </w:p>
    <w:p w:rsidR="00E144C4" w:rsidRP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 xml:space="preserve">Poč.stanje 01.01.2004. -  8.298,56 kn – od čega je isplaćeno 3x400,00 kn za oglase (21.12.07 i 02.10.09.), te se preostali iznos od 7.498,56 kn još uvijek nalazi u sudskom pologu </w:t>
      </w:r>
    </w:p>
    <w:p w:rsidR="00E144C4" w:rsidRP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>Rezervacija za razlučnog vjerovnika</w:t>
      </w:r>
      <w:r w:rsidR="006830C5">
        <w:t xml:space="preserve"> Zagrebačka banka d.d.</w:t>
      </w:r>
      <w:r w:rsidRPr="00E144C4">
        <w:t xml:space="preserve"> (razlučno pravo na nekretnini) u iznosu od 2.120.986,55 kn, isplaćeno razlučnom vjerovniku dana 29.01.2013 god. po okončanju parnice</w:t>
      </w:r>
    </w:p>
    <w:p w:rsidR="00E144C4" w:rsidRDefault="00E144C4" w:rsidP="00E144C4">
      <w:pPr>
        <w:pStyle w:val="Zaglavlje"/>
        <w:numPr>
          <w:ilvl w:val="0"/>
          <w:numId w:val="3"/>
        </w:numPr>
        <w:jc w:val="both"/>
      </w:pPr>
      <w:r w:rsidRPr="00E144C4">
        <w:t xml:space="preserve">Rezervacija za </w:t>
      </w:r>
      <w:r w:rsidR="004B6593">
        <w:t>parnice u tijeku P-161/03</w:t>
      </w:r>
      <w:r w:rsidRPr="00E144C4">
        <w:t xml:space="preserve"> Zračna luka Zagreb i </w:t>
      </w:r>
      <w:r w:rsidR="004B6593">
        <w:t xml:space="preserve">P-22/03 </w:t>
      </w:r>
      <w:r w:rsidRPr="00E144C4">
        <w:t>Glumina banka u iznosu od 632.991,87 kn</w:t>
      </w:r>
    </w:p>
    <w:p w:rsidR="006830C5" w:rsidRPr="00E144C4" w:rsidRDefault="006830C5" w:rsidP="006830C5">
      <w:pPr>
        <w:pStyle w:val="Zaglavlje"/>
        <w:ind w:left="720"/>
        <w:jc w:val="both"/>
      </w:pPr>
    </w:p>
    <w:p w:rsidR="00E144C4" w:rsidRDefault="00E144C4" w:rsidP="00E144C4">
      <w:pPr>
        <w:pStyle w:val="Zaglavlje"/>
        <w:jc w:val="both"/>
      </w:pPr>
      <w:r w:rsidRPr="00E144C4">
        <w:t>Pregled stanja u sudskom depozitu</w:t>
      </w:r>
      <w:r w:rsidR="00AC30BC">
        <w:t>:</w:t>
      </w:r>
    </w:p>
    <w:p w:rsidR="00AC30BC" w:rsidRPr="00E144C4" w:rsidRDefault="00AC30BC" w:rsidP="00E144C4">
      <w:pPr>
        <w:pStyle w:val="Zaglavlje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1476"/>
        <w:gridCol w:w="1476"/>
        <w:gridCol w:w="1296"/>
        <w:gridCol w:w="3225"/>
      </w:tblGrid>
      <w:tr w:rsidR="00E144C4" w:rsidRPr="00E144C4" w:rsidTr="00CD7E08">
        <w:tc>
          <w:tcPr>
            <w:tcW w:w="1857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Opis-svrha pologa</w:t>
            </w:r>
          </w:p>
        </w:tc>
        <w:tc>
          <w:tcPr>
            <w:tcW w:w="138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Položeni iznos</w:t>
            </w:r>
          </w:p>
        </w:tc>
        <w:tc>
          <w:tcPr>
            <w:tcW w:w="1401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Isplaćeni iz pologa</w:t>
            </w:r>
          </w:p>
        </w:tc>
        <w:tc>
          <w:tcPr>
            <w:tcW w:w="127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Preostalo stanje u sudskom pologu</w:t>
            </w:r>
          </w:p>
        </w:tc>
        <w:tc>
          <w:tcPr>
            <w:tcW w:w="3368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Napomena – svrha pologa i postupanje po okončanju parnica/ispunjenju uvjeta</w:t>
            </w:r>
          </w:p>
        </w:tc>
      </w:tr>
      <w:tr w:rsidR="00E144C4" w:rsidRPr="00E144C4" w:rsidTr="00CD7E08">
        <w:tc>
          <w:tcPr>
            <w:tcW w:w="1857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Poč.stanje 01.01.2004. – (preostalo iz predujma predlagatelja u iznosu od 15.616,09 kn)</w:t>
            </w:r>
          </w:p>
        </w:tc>
        <w:tc>
          <w:tcPr>
            <w:tcW w:w="138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8.298,56 </w:t>
            </w:r>
          </w:p>
        </w:tc>
        <w:tc>
          <w:tcPr>
            <w:tcW w:w="1401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1.200,00  </w:t>
            </w:r>
          </w:p>
        </w:tc>
        <w:tc>
          <w:tcPr>
            <w:tcW w:w="127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7.098,56 </w:t>
            </w:r>
          </w:p>
        </w:tc>
        <w:tc>
          <w:tcPr>
            <w:tcW w:w="3368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Za troškove postupka</w:t>
            </w:r>
          </w:p>
        </w:tc>
      </w:tr>
      <w:tr w:rsidR="00E144C4" w:rsidRPr="00E144C4" w:rsidTr="00CD7E08">
        <w:tc>
          <w:tcPr>
            <w:tcW w:w="1857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Unovčenje nekretnine zkul 22846 k.o.Grad Zagreb - rezervacija za razlučnog vjerovnika Zagrebačka banka d.d. - do okončanja parnice P-21/03 </w:t>
            </w:r>
          </w:p>
        </w:tc>
        <w:tc>
          <w:tcPr>
            <w:tcW w:w="138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2.120.986,55</w:t>
            </w:r>
          </w:p>
        </w:tc>
        <w:tc>
          <w:tcPr>
            <w:tcW w:w="1401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2.120.986,55</w:t>
            </w:r>
          </w:p>
        </w:tc>
        <w:tc>
          <w:tcPr>
            <w:tcW w:w="127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0,00 </w:t>
            </w:r>
          </w:p>
        </w:tc>
        <w:tc>
          <w:tcPr>
            <w:tcW w:w="3368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Parnica P-21/03 okončana, razlučni vjerovnik Zagrebačka banka d.d isplaćen</w:t>
            </w:r>
          </w:p>
        </w:tc>
      </w:tr>
      <w:tr w:rsidR="00E144C4" w:rsidRPr="00E144C4" w:rsidTr="00CD7E08">
        <w:tc>
          <w:tcPr>
            <w:tcW w:w="1857" w:type="dxa"/>
            <w:shd w:val="clear" w:color="auto" w:fill="auto"/>
          </w:tcPr>
          <w:p w:rsidR="00E144C4" w:rsidRPr="00E144C4" w:rsidRDefault="00E144C4" w:rsidP="004B6593">
            <w:pPr>
              <w:pStyle w:val="Zaglavlje"/>
              <w:jc w:val="both"/>
            </w:pPr>
            <w:r w:rsidRPr="00E144C4">
              <w:t xml:space="preserve">Sudska nagodba P-4596/04 Eurobus c/a HFP – od 06.02.2007. - isplaćena naknada za 5276 dionica koje je prodao HFP - rezervacija za </w:t>
            </w:r>
            <w:r w:rsidR="004B6593">
              <w:t>parnice</w:t>
            </w:r>
            <w:r w:rsidRPr="00E144C4">
              <w:t xml:space="preserve"> Zračna luka Zagreb i Glumina banka</w:t>
            </w:r>
          </w:p>
        </w:tc>
        <w:tc>
          <w:tcPr>
            <w:tcW w:w="138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 xml:space="preserve">632.991,87 </w:t>
            </w:r>
          </w:p>
          <w:p w:rsidR="00E144C4" w:rsidRPr="00E144C4" w:rsidRDefault="00E144C4" w:rsidP="00E144C4">
            <w:pPr>
              <w:pStyle w:val="Zaglavlje"/>
              <w:jc w:val="both"/>
            </w:pPr>
          </w:p>
        </w:tc>
        <w:tc>
          <w:tcPr>
            <w:tcW w:w="1401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0,00</w:t>
            </w:r>
          </w:p>
        </w:tc>
        <w:tc>
          <w:tcPr>
            <w:tcW w:w="1276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632.991,87</w:t>
            </w:r>
          </w:p>
          <w:p w:rsidR="00E144C4" w:rsidRPr="00E144C4" w:rsidRDefault="00E144C4" w:rsidP="00E144C4">
            <w:pPr>
              <w:pStyle w:val="Zaglavlje"/>
              <w:jc w:val="both"/>
            </w:pPr>
          </w:p>
        </w:tc>
        <w:tc>
          <w:tcPr>
            <w:tcW w:w="3368" w:type="dxa"/>
            <w:shd w:val="clear" w:color="auto" w:fill="auto"/>
          </w:tcPr>
          <w:p w:rsidR="00E144C4" w:rsidRPr="00E144C4" w:rsidRDefault="00E144C4" w:rsidP="00E144C4">
            <w:pPr>
              <w:pStyle w:val="Zaglavlje"/>
              <w:jc w:val="both"/>
            </w:pPr>
            <w:r w:rsidRPr="00E144C4">
              <w:t>Do pravomoćnog okončanja parnica P-161/03 Ts Zagreb (Zračna luka</w:t>
            </w:r>
            <w:r w:rsidR="00617F5C">
              <w:t>-osporena tražbina</w:t>
            </w:r>
            <w:r w:rsidRPr="00E144C4">
              <w:t>) i P-22/03 Ts Zagreb (Glumina banka</w:t>
            </w:r>
            <w:r w:rsidR="00617F5C">
              <w:t>-osporeno razlučno pravo</w:t>
            </w:r>
            <w:r w:rsidRPr="00E144C4">
              <w:t xml:space="preserve">). </w:t>
            </w:r>
          </w:p>
          <w:p w:rsidR="00E144C4" w:rsidRPr="00E144C4" w:rsidRDefault="006830C5" w:rsidP="00617F5C">
            <w:pPr>
              <w:pStyle w:val="Zaglavlje"/>
              <w:jc w:val="both"/>
            </w:pPr>
            <w:r>
              <w:t>Ranija stečajna upraviteljica Neda Šerbo predložila je</w:t>
            </w:r>
            <w:r w:rsidR="00407695">
              <w:t xml:space="preserve"> (list 1072</w:t>
            </w:r>
            <w:r w:rsidR="00B12F75">
              <w:t xml:space="preserve"> i 1083</w:t>
            </w:r>
            <w:r w:rsidR="00407695">
              <w:t xml:space="preserve"> spisa)</w:t>
            </w:r>
            <w:r>
              <w:t xml:space="preserve">, </w:t>
            </w:r>
            <w:r w:rsidR="00E144C4" w:rsidRPr="00E144C4">
              <w:t>u stečajn</w:t>
            </w:r>
            <w:r>
              <w:t>om</w:t>
            </w:r>
            <w:r w:rsidR="00E144C4" w:rsidRPr="00E144C4">
              <w:t xml:space="preserve"> postupk</w:t>
            </w:r>
            <w:r>
              <w:t>u</w:t>
            </w:r>
            <w:r w:rsidR="00E144C4" w:rsidRPr="00E144C4">
              <w:t xml:space="preserve"> </w:t>
            </w:r>
            <w:r>
              <w:t xml:space="preserve">zadržati </w:t>
            </w:r>
            <w:r w:rsidR="00E144C4" w:rsidRPr="00E144C4">
              <w:t>10%</w:t>
            </w:r>
            <w:r w:rsidR="00B12F75">
              <w:t xml:space="preserve"> (5% + 5%9</w:t>
            </w:r>
            <w:r w:rsidR="00E144C4" w:rsidRPr="00E144C4">
              <w:t xml:space="preserve"> </w:t>
            </w:r>
            <w:r w:rsidR="00407695">
              <w:t xml:space="preserve">(63.299,19 kn) </w:t>
            </w:r>
            <w:r w:rsidR="00E144C4" w:rsidRPr="00E144C4">
              <w:t>za troškove utvr</w:t>
            </w:r>
            <w:r>
              <w:t>đivanja tražbine</w:t>
            </w:r>
            <w:r w:rsidR="00E144C4" w:rsidRPr="00E144C4">
              <w:t xml:space="preserve"> i trošk</w:t>
            </w:r>
            <w:r>
              <w:t xml:space="preserve">ove </w:t>
            </w:r>
            <w:r w:rsidR="00E144C4" w:rsidRPr="00E144C4">
              <w:t>unovčenja</w:t>
            </w:r>
            <w:r w:rsidR="00B12F75">
              <w:t xml:space="preserve"> po čl. 170 SZ</w:t>
            </w:r>
            <w:r w:rsidR="00E144C4" w:rsidRPr="00E144C4">
              <w:t xml:space="preserve">, </w:t>
            </w:r>
            <w:r w:rsidR="00407695">
              <w:t>a preostali iznos isplatiti razlučnom vjerovniku (569.692,68 kn)</w:t>
            </w:r>
            <w:r w:rsidR="00617F5C">
              <w:t xml:space="preserve">, </w:t>
            </w:r>
            <w:r>
              <w:t xml:space="preserve">a </w:t>
            </w:r>
            <w:r w:rsidR="00617F5C">
              <w:t>u protivnom</w:t>
            </w:r>
            <w:r w:rsidR="00E144C4" w:rsidRPr="00E144C4">
              <w:t xml:space="preserve"> podmiriti neplaćene troškove postupka i izvršiti naknadu diobu</w:t>
            </w:r>
            <w:r w:rsidR="00617F5C">
              <w:t xml:space="preserve"> </w:t>
            </w:r>
            <w:r>
              <w:t xml:space="preserve"> </w:t>
            </w:r>
            <w:r w:rsidR="00617F5C">
              <w:t>(potrebno je i</w:t>
            </w:r>
            <w:r>
              <w:t xml:space="preserve"> </w:t>
            </w:r>
            <w:r w:rsidR="00E144C4" w:rsidRPr="00E144C4">
              <w:t>naplatiti troškove parnic</w:t>
            </w:r>
            <w:r w:rsidR="00617F5C">
              <w:t>a</w:t>
            </w:r>
            <w:r w:rsidR="00E144C4" w:rsidRPr="00E144C4">
              <w:t xml:space="preserve"> </w:t>
            </w:r>
            <w:r w:rsidR="00617F5C">
              <w:t>od protivne strane</w:t>
            </w:r>
            <w:r w:rsidR="00E144C4" w:rsidRPr="00E144C4">
              <w:t>,</w:t>
            </w:r>
            <w:r>
              <w:t xml:space="preserve"> te</w:t>
            </w:r>
            <w:r w:rsidR="00AC30BC">
              <w:t xml:space="preserve"> od toga</w:t>
            </w:r>
            <w:r>
              <w:t xml:space="preserve"> </w:t>
            </w:r>
            <w:r w:rsidR="00E144C4" w:rsidRPr="00E144C4">
              <w:t>platiti odvjetnika koji je zastupao Eurobus</w:t>
            </w:r>
            <w:r w:rsidR="00AC30BC">
              <w:t xml:space="preserve"> (Lj.Petric).</w:t>
            </w:r>
          </w:p>
        </w:tc>
      </w:tr>
    </w:tbl>
    <w:p w:rsidR="00E144C4" w:rsidRPr="00E144C4" w:rsidRDefault="00E144C4" w:rsidP="00E144C4">
      <w:pPr>
        <w:pStyle w:val="Zaglavlje"/>
        <w:jc w:val="both"/>
      </w:pPr>
      <w:r w:rsidRPr="00E144C4">
        <w:t xml:space="preserve">  </w:t>
      </w:r>
      <w:r w:rsidR="00AC30BC">
        <w:t xml:space="preserve">                                                </w:t>
      </w:r>
      <w:r w:rsidRPr="00E144C4">
        <w:t xml:space="preserve"> UKUPNO            640.090,43                         </w:t>
      </w:r>
    </w:p>
    <w:p w:rsidR="00E144C4" w:rsidRDefault="00E144C4">
      <w:pPr>
        <w:pStyle w:val="Zaglavlje"/>
        <w:jc w:val="both"/>
      </w:pPr>
    </w:p>
    <w:p w:rsidR="00E144C4" w:rsidRDefault="00AC30BC" w:rsidP="00AC30BC">
      <w:pPr>
        <w:pStyle w:val="Zaglavlje"/>
        <w:numPr>
          <w:ilvl w:val="0"/>
          <w:numId w:val="5"/>
        </w:numPr>
        <w:jc w:val="both"/>
      </w:pPr>
      <w:r>
        <w:t>Dionice</w:t>
      </w:r>
    </w:p>
    <w:p w:rsidR="00AC30BC" w:rsidRDefault="00AC30BC" w:rsidP="00AC30BC">
      <w:pPr>
        <w:pStyle w:val="Zaglavlje"/>
        <w:ind w:left="720"/>
        <w:jc w:val="both"/>
      </w:pPr>
    </w:p>
    <w:p w:rsidR="00AC30BC" w:rsidRDefault="00AC30BC" w:rsidP="00AC30BC">
      <w:pPr>
        <w:pStyle w:val="Zaglavlje"/>
        <w:jc w:val="both"/>
      </w:pPr>
      <w:r>
        <w:t xml:space="preserve">Prema Završnom izvješću ranije stečajne upraviteljice, dužnik je upisan kao vlasnik </w:t>
      </w:r>
      <w:r w:rsidRPr="00AC30BC">
        <w:tab/>
        <w:t xml:space="preserve">4.184 </w:t>
      </w:r>
    </w:p>
    <w:p w:rsidR="00AC30BC" w:rsidRDefault="00AC30BC" w:rsidP="00AC30BC">
      <w:pPr>
        <w:pStyle w:val="Zaglavlje"/>
        <w:jc w:val="both"/>
      </w:pPr>
      <w:r w:rsidRPr="00AC30BC">
        <w:t>dionica Autotransport d.d. Šibenik oznake AUTR-R-A (vraćene po sudskoj nagodbi P-4596/04 Eurobus c/a HFP – od 06.02.2007.)</w:t>
      </w:r>
      <w:r>
        <w:t>, koje su</w:t>
      </w:r>
      <w:r w:rsidRPr="00AC30BC">
        <w:t xml:space="preserve"> uvjetno slobodn</w:t>
      </w:r>
      <w:r>
        <w:t>e</w:t>
      </w:r>
      <w:r w:rsidRPr="00AC30BC">
        <w:t>, jer se vode parnice P-161/03 i P-22/03</w:t>
      </w:r>
      <w:r>
        <w:t>.</w:t>
      </w:r>
    </w:p>
    <w:p w:rsidR="00AC30BC" w:rsidRDefault="00AC30BC" w:rsidP="00AC30BC">
      <w:pPr>
        <w:pStyle w:val="Zaglavlje"/>
        <w:ind w:left="720"/>
        <w:jc w:val="both"/>
      </w:pPr>
    </w:p>
    <w:p w:rsidR="00AC30BC" w:rsidRDefault="00AC30BC" w:rsidP="00AC30BC">
      <w:pPr>
        <w:pStyle w:val="Zaglavlje"/>
        <w:jc w:val="both"/>
      </w:pPr>
    </w:p>
    <w:p w:rsidR="00B40C1C" w:rsidRDefault="00B40C1C" w:rsidP="00AC30BC">
      <w:pPr>
        <w:pStyle w:val="Zaglavlje"/>
        <w:jc w:val="both"/>
      </w:pPr>
    </w:p>
    <w:p w:rsidR="00E144C4" w:rsidRDefault="00E144C4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B40C1C" w:rsidRPr="000705BC" w:rsidRDefault="00B40C1C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p w:rsidR="00AC30BC" w:rsidRDefault="00AC30BC" w:rsidP="00AC30B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Postupanje sa stečajnom masom ovisi o ishodu odnosno nastavku parnica </w:t>
      </w:r>
      <w:r w:rsidR="0012482B">
        <w:rPr>
          <w:rFonts w:ascii="Times New Roman" w:hAnsi="Times New Roman" w:cs="Times New Roman"/>
          <w:sz w:val="24"/>
          <w:szCs w:val="24"/>
        </w:rPr>
        <w:t xml:space="preserve">u vezi kojih su </w:t>
      </w:r>
      <w:r w:rsidR="00AA7181">
        <w:rPr>
          <w:rFonts w:ascii="Times New Roman" w:hAnsi="Times New Roman" w:cs="Times New Roman"/>
          <w:sz w:val="24"/>
          <w:szCs w:val="24"/>
        </w:rPr>
        <w:t xml:space="preserve">gore naznačena </w:t>
      </w:r>
      <w:r w:rsidR="00DA77C2">
        <w:rPr>
          <w:rFonts w:ascii="Times New Roman" w:hAnsi="Times New Roman" w:cs="Times New Roman"/>
          <w:sz w:val="24"/>
          <w:szCs w:val="24"/>
        </w:rPr>
        <w:t xml:space="preserve">novčana </w:t>
      </w:r>
      <w:r w:rsidR="00AA7181">
        <w:rPr>
          <w:rFonts w:ascii="Times New Roman" w:hAnsi="Times New Roman" w:cs="Times New Roman"/>
          <w:sz w:val="24"/>
          <w:szCs w:val="24"/>
        </w:rPr>
        <w:t>sredstva rezervirana</w:t>
      </w:r>
      <w:r w:rsidR="00B6049B">
        <w:rPr>
          <w:rFonts w:ascii="Times New Roman" w:hAnsi="Times New Roman" w:cs="Times New Roman"/>
          <w:sz w:val="24"/>
          <w:szCs w:val="24"/>
        </w:rPr>
        <w:t>, i to</w:t>
      </w:r>
      <w:r w:rsidR="00AA7181">
        <w:rPr>
          <w:rFonts w:ascii="Times New Roman" w:hAnsi="Times New Roman" w:cs="Times New Roman"/>
          <w:sz w:val="24"/>
          <w:szCs w:val="24"/>
        </w:rPr>
        <w:t xml:space="preserve"> P-22/03</w:t>
      </w:r>
      <w:r w:rsidR="00B40C1C">
        <w:rPr>
          <w:rFonts w:ascii="Times New Roman" w:hAnsi="Times New Roman" w:cs="Times New Roman"/>
          <w:sz w:val="24"/>
          <w:szCs w:val="24"/>
        </w:rPr>
        <w:t xml:space="preserve"> i P-161/03</w:t>
      </w:r>
      <w:r w:rsidR="00AA7181">
        <w:rPr>
          <w:rFonts w:ascii="Times New Roman" w:hAnsi="Times New Roman" w:cs="Times New Roman"/>
          <w:sz w:val="24"/>
          <w:szCs w:val="24"/>
        </w:rPr>
        <w:t>, kako slijedi</w:t>
      </w:r>
      <w:r w:rsidR="00B6049B">
        <w:rPr>
          <w:rFonts w:ascii="Times New Roman" w:hAnsi="Times New Roman" w:cs="Times New Roman"/>
          <w:sz w:val="24"/>
          <w:szCs w:val="24"/>
        </w:rPr>
        <w:t>:</w:t>
      </w:r>
    </w:p>
    <w:p w:rsidR="00B40C1C" w:rsidRDefault="00B40C1C" w:rsidP="00AC30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602"/>
        <w:gridCol w:w="1233"/>
        <w:gridCol w:w="1763"/>
        <w:gridCol w:w="3306"/>
      </w:tblGrid>
      <w:tr w:rsidR="00B40C1C" w:rsidRPr="00B40C1C" w:rsidTr="0094609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Broj predmeta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Tužitelj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Tuženik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Radi / VPS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</w:tr>
      <w:tr w:rsidR="00B40C1C" w:rsidRPr="00B40C1C" w:rsidTr="00946099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b/>
                <w:sz w:val="24"/>
                <w:szCs w:val="24"/>
              </w:rPr>
              <w:t>P-22/03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Steč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ajni</w:t>
            </w:r>
          </w:p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vjerovnici A. Aleksandrov i dr.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Razlučni vjerovnik Glumina banka d.d., po odvj. Ireni Rada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B40C1C" w:rsidRPr="00B40C1C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B40C1C">
              <w:rPr>
                <w:rFonts w:ascii="Times New Roman" w:hAnsi="Times New Roman" w:cs="Times New Roman"/>
                <w:sz w:val="24"/>
                <w:szCs w:val="24"/>
              </w:rPr>
              <w:t>Radi utvrđenja osnovanosti osporavanja razlučnog prava Glumina banci d.d. na steč.masi - dionicama Autotransport d.d. Šibenik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shd w:val="clear" w:color="auto" w:fill="auto"/>
          </w:tcPr>
          <w:p w:rsidR="00B40C1C" w:rsidRPr="004D552F" w:rsidRDefault="00B40C1C" w:rsidP="00B40C1C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4D552F">
              <w:rPr>
                <w:rFonts w:ascii="Times New Roman" w:hAnsi="Times New Roman" w:cs="Times New Roman"/>
                <w:sz w:val="24"/>
                <w:szCs w:val="24"/>
              </w:rPr>
              <w:t>Razlučno pravo je priznato po stečajnoj upraviteljici, ali su ga osporili stečajni vjerovnici.</w:t>
            </w:r>
          </w:p>
          <w:p w:rsidR="00B40C1C" w:rsidRPr="00B40C1C" w:rsidRDefault="00B40C1C" w:rsidP="004D552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4D552F">
              <w:rPr>
                <w:rFonts w:ascii="Times New Roman" w:hAnsi="Times New Roman" w:cs="Times New Roman"/>
                <w:sz w:val="24"/>
                <w:szCs w:val="24"/>
              </w:rPr>
              <w:t xml:space="preserve">Tužba je odbačena, tužitelji su uložili žalbu, postupak </w:t>
            </w:r>
            <w:r w:rsidR="004D552F" w:rsidRPr="004D552F">
              <w:rPr>
                <w:rFonts w:ascii="Times New Roman" w:hAnsi="Times New Roman" w:cs="Times New Roman"/>
                <w:sz w:val="24"/>
                <w:szCs w:val="24"/>
              </w:rPr>
              <w:t xml:space="preserve">je </w:t>
            </w:r>
            <w:r w:rsidRPr="004D552F">
              <w:rPr>
                <w:rFonts w:ascii="Times New Roman" w:hAnsi="Times New Roman" w:cs="Times New Roman"/>
                <w:sz w:val="24"/>
                <w:szCs w:val="24"/>
              </w:rPr>
              <w:t>na VTS Pž-238/09, još nije riješen</w:t>
            </w:r>
            <w:r w:rsidR="004D552F" w:rsidRPr="004D55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AC30BC" w:rsidRPr="00AC30BC" w:rsidRDefault="00AC30BC" w:rsidP="00AC30BC">
      <w:pPr>
        <w:pStyle w:val="Zaglavlje"/>
        <w:jc w:val="both"/>
        <w:rPr>
          <w:rFonts w:cs="Times New Roman"/>
          <w:b/>
        </w:rPr>
      </w:pPr>
      <w:r w:rsidRPr="00AC30BC">
        <w:rPr>
          <w:rFonts w:cs="Times New Roman"/>
          <w:b/>
        </w:rPr>
        <w:tab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602"/>
        <w:gridCol w:w="1233"/>
        <w:gridCol w:w="1763"/>
        <w:gridCol w:w="3306"/>
        <w:gridCol w:w="34"/>
      </w:tblGrid>
      <w:tr w:rsidR="00B6049B" w:rsidRPr="00AC30BC" w:rsidTr="004D552F">
        <w:trPr>
          <w:gridAfter w:val="1"/>
          <w:wAfter w:w="34" w:type="dxa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B6049B" w:rsidRPr="00412BC4" w:rsidRDefault="00B6049B" w:rsidP="000D5017">
            <w:pPr>
              <w:pStyle w:val="Zaglavlje"/>
              <w:jc w:val="both"/>
              <w:rPr>
                <w:rFonts w:cs="Times New Roman"/>
                <w:b/>
              </w:rPr>
            </w:pPr>
            <w:r w:rsidRPr="00412BC4">
              <w:rPr>
                <w:rFonts w:cs="Times New Roman"/>
                <w:b/>
              </w:rPr>
              <w:t>P-161/03</w:t>
            </w:r>
          </w:p>
          <w:p w:rsidR="00B6049B" w:rsidRPr="00AC30BC" w:rsidRDefault="00B6049B" w:rsidP="000D5017">
            <w:pPr>
              <w:pStyle w:val="Zaglavlj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Trg. sud u Zagrebu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B6049B" w:rsidRPr="00AC30BC" w:rsidRDefault="00B40C1C" w:rsidP="00B40C1C">
            <w:pPr>
              <w:pStyle w:val="Zaglavlj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Zračna luka d.d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B6049B" w:rsidRPr="00AC30BC" w:rsidRDefault="00B6049B" w:rsidP="00B40C1C">
            <w:pPr>
              <w:pStyle w:val="Zaglavlje"/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 xml:space="preserve">Eurobus d.o.o. </w:t>
            </w:r>
            <w:r>
              <w:rPr>
                <w:rFonts w:cs="Times New Roman"/>
              </w:rPr>
              <w:t>(</w:t>
            </w:r>
            <w:r w:rsidR="00B40C1C">
              <w:rPr>
                <w:rFonts w:cs="Times New Roman"/>
              </w:rPr>
              <w:t xml:space="preserve">bio zastupan </w:t>
            </w:r>
            <w:r w:rsidRPr="00AC30BC">
              <w:rPr>
                <w:rFonts w:cs="Times New Roman"/>
              </w:rPr>
              <w:t>po odvj. Ljub</w:t>
            </w:r>
            <w:r w:rsidR="00B40C1C">
              <w:rPr>
                <w:rFonts w:cs="Times New Roman"/>
              </w:rPr>
              <w:t>i</w:t>
            </w:r>
            <w:r w:rsidRPr="00AC30BC">
              <w:rPr>
                <w:rFonts w:cs="Times New Roman"/>
              </w:rPr>
              <w:t xml:space="preserve"> Petric</w:t>
            </w:r>
            <w:r>
              <w:rPr>
                <w:rFonts w:cs="Times New Roman"/>
              </w:rPr>
              <w:t>)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407695" w:rsidRDefault="00B6049B" w:rsidP="000D5017">
            <w:pPr>
              <w:pStyle w:val="Zaglavlje"/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>radi utvrđenja osporene tražbine (III. isplatni red)</w:t>
            </w:r>
            <w:r>
              <w:rPr>
                <w:rFonts w:cs="Times New Roman"/>
              </w:rPr>
              <w:t xml:space="preserve"> VPS:</w:t>
            </w:r>
          </w:p>
          <w:p w:rsidR="00B6049B" w:rsidRPr="00AC30BC" w:rsidRDefault="00407695" w:rsidP="00407695">
            <w:pPr>
              <w:pStyle w:val="Zaglavlj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27.318.721,50  kn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shd w:val="clear" w:color="auto" w:fill="auto"/>
          </w:tcPr>
          <w:p w:rsidR="00407695" w:rsidRDefault="00407695" w:rsidP="000D5017">
            <w:pPr>
              <w:pStyle w:val="Zaglavlje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Zračna luka d.d. prijavila je tražbinu u iznosu 27.318.721,50 kn, kao stečajni vjerovnik, što je ranija steč.upraviteljica osporila.</w:t>
            </w:r>
          </w:p>
          <w:p w:rsidR="00B6049B" w:rsidRPr="00AC30BC" w:rsidRDefault="00B6049B" w:rsidP="004D552F">
            <w:pPr>
              <w:pStyle w:val="Zaglavlje"/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>I-stup.presuda 05.04.2007</w:t>
            </w:r>
            <w:r w:rsidR="00DA77C2">
              <w:rPr>
                <w:rFonts w:cs="Times New Roman"/>
              </w:rPr>
              <w:t xml:space="preserve"> kojom je tužbeni zahtjev u znatnom dijelu usvojen. Protiv te presude </w:t>
            </w:r>
            <w:r w:rsidRPr="00AC30BC">
              <w:rPr>
                <w:rFonts w:cs="Times New Roman"/>
              </w:rPr>
              <w:t xml:space="preserve">žalbu </w:t>
            </w:r>
            <w:r w:rsidR="00DA77C2">
              <w:rPr>
                <w:rFonts w:cs="Times New Roman"/>
              </w:rPr>
              <w:t xml:space="preserve">su </w:t>
            </w:r>
            <w:r w:rsidRPr="00AC30BC">
              <w:rPr>
                <w:rFonts w:cs="Times New Roman"/>
              </w:rPr>
              <w:t>izjavile obje strane</w:t>
            </w:r>
            <w:r w:rsidR="004D552F">
              <w:rPr>
                <w:rFonts w:cs="Times New Roman"/>
              </w:rPr>
              <w:t>. VTS posl.br.</w:t>
            </w:r>
            <w:r w:rsidRPr="00AC30BC">
              <w:rPr>
                <w:rFonts w:cs="Times New Roman"/>
              </w:rPr>
              <w:t xml:space="preserve"> Pž-6277/2010 </w:t>
            </w:r>
          </w:p>
        </w:tc>
      </w:tr>
      <w:tr w:rsidR="00412BC4" w:rsidRPr="00AC30BC" w:rsidTr="004D552F">
        <w:tc>
          <w:tcPr>
            <w:tcW w:w="93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BC4" w:rsidRDefault="00412BC4" w:rsidP="007F1A79">
            <w:pPr>
              <w:pStyle w:val="Zaglavlje"/>
              <w:jc w:val="both"/>
              <w:rPr>
                <w:rFonts w:cs="Times New Roman"/>
              </w:rPr>
            </w:pPr>
          </w:p>
          <w:p w:rsidR="00412BC4" w:rsidRPr="00AC30BC" w:rsidRDefault="00412BC4" w:rsidP="00B6049B">
            <w:pPr>
              <w:pStyle w:val="Zaglavlje"/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 xml:space="preserve">Napomena: </w:t>
            </w:r>
          </w:p>
          <w:p w:rsidR="00DA77C2" w:rsidRPr="00AC30BC" w:rsidRDefault="00DA77C2" w:rsidP="00DA77C2">
            <w:pPr>
              <w:pStyle w:val="Zaglavlje"/>
              <w:numPr>
                <w:ilvl w:val="0"/>
                <w:numId w:val="6"/>
              </w:numPr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 xml:space="preserve">Parnica Eurobus d.o.o. c/a HFP pokrenuta prije stečaja Eurobus, jer je HFP bez pravne osnove zadržao 9460 dionica Autotransport d.d. Šibenik, koje su bile jamstvo po Ugovoru o kupnji dionica. Parnica je </w:t>
            </w:r>
            <w:r>
              <w:rPr>
                <w:rFonts w:cs="Times New Roman"/>
              </w:rPr>
              <w:t xml:space="preserve">bila </w:t>
            </w:r>
            <w:r w:rsidRPr="00AC30BC">
              <w:rPr>
                <w:rFonts w:cs="Times New Roman"/>
              </w:rPr>
              <w:t>nastavljena pod brojem P-4596/04 te je utvrđeno da je HFP u međuvremenu prodao 5276 dionica i stoga pla</w:t>
            </w:r>
            <w:r>
              <w:rPr>
                <w:rFonts w:cs="Times New Roman"/>
              </w:rPr>
              <w:t>tio stečajnom dužniku</w:t>
            </w:r>
            <w:r w:rsidRPr="00AC30BC">
              <w:rPr>
                <w:rFonts w:cs="Times New Roman"/>
              </w:rPr>
              <w:t xml:space="preserve"> iznos od 632.991,87 kn</w:t>
            </w:r>
            <w:r>
              <w:rPr>
                <w:rFonts w:cs="Times New Roman"/>
              </w:rPr>
              <w:t xml:space="preserve"> (koji iznos se sada nalazi na računu za pologe TS Zagreb), </w:t>
            </w:r>
            <w:r w:rsidRPr="00AC30BC">
              <w:rPr>
                <w:rFonts w:cs="Times New Roman"/>
              </w:rPr>
              <w:t xml:space="preserve"> te vratio preostale 4184 dionice (</w:t>
            </w:r>
            <w:r>
              <w:rPr>
                <w:rFonts w:cs="Times New Roman"/>
              </w:rPr>
              <w:t xml:space="preserve">sve prema </w:t>
            </w:r>
            <w:r w:rsidRPr="00AC30BC">
              <w:rPr>
                <w:rFonts w:cs="Times New Roman"/>
              </w:rPr>
              <w:t>su</w:t>
            </w:r>
            <w:r>
              <w:rPr>
                <w:rFonts w:cs="Times New Roman"/>
              </w:rPr>
              <w:t>ds</w:t>
            </w:r>
            <w:r w:rsidRPr="00AC30BC">
              <w:rPr>
                <w:rFonts w:cs="Times New Roman"/>
              </w:rPr>
              <w:t>k</w:t>
            </w:r>
            <w:r>
              <w:rPr>
                <w:rFonts w:cs="Times New Roman"/>
              </w:rPr>
              <w:t>oj</w:t>
            </w:r>
            <w:r w:rsidRPr="00AC30BC">
              <w:rPr>
                <w:rFonts w:cs="Times New Roman"/>
              </w:rPr>
              <w:t xml:space="preserve"> nagodb</w:t>
            </w:r>
            <w:r>
              <w:rPr>
                <w:rFonts w:cs="Times New Roman"/>
              </w:rPr>
              <w:t>i</w:t>
            </w:r>
            <w:r w:rsidRPr="00AC30BC">
              <w:rPr>
                <w:rFonts w:cs="Times New Roman"/>
              </w:rPr>
              <w:t xml:space="preserve"> od 06.02.2007.)</w:t>
            </w:r>
          </w:p>
          <w:p w:rsidR="00412BC4" w:rsidRPr="00AC30BC" w:rsidRDefault="00412BC4" w:rsidP="00B6049B">
            <w:pPr>
              <w:pStyle w:val="Zaglavlje"/>
              <w:numPr>
                <w:ilvl w:val="0"/>
                <w:numId w:val="6"/>
              </w:numPr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 xml:space="preserve">Zračna luka pokrenula </w:t>
            </w:r>
            <w:r w:rsidR="00DA77C2">
              <w:rPr>
                <w:rFonts w:cs="Times New Roman"/>
              </w:rPr>
              <w:t xml:space="preserve">je </w:t>
            </w:r>
            <w:r w:rsidRPr="00AC30BC">
              <w:rPr>
                <w:rFonts w:cs="Times New Roman"/>
              </w:rPr>
              <w:t>protiv Eurobus d.o.o. ovrhu na dionicama</w:t>
            </w:r>
            <w:r>
              <w:rPr>
                <w:rFonts w:cs="Times New Roman"/>
              </w:rPr>
              <w:t xml:space="preserve"> </w:t>
            </w:r>
            <w:r w:rsidRPr="00AC30BC">
              <w:rPr>
                <w:rFonts w:cs="Times New Roman"/>
              </w:rPr>
              <w:t>Autotransport d.d. Šibenik Ovr-1703/00 OS Šibenik; rj. o ovrsi od 02.11.2000. god.</w:t>
            </w:r>
            <w:r w:rsidR="00DA77C2">
              <w:rPr>
                <w:rFonts w:cs="Times New Roman"/>
              </w:rPr>
              <w:t xml:space="preserve"> i time stekla založno pravo. O</w:t>
            </w:r>
            <w:r w:rsidRPr="00AC30BC">
              <w:rPr>
                <w:rFonts w:cs="Times New Roman"/>
              </w:rPr>
              <w:t xml:space="preserve">vrha </w:t>
            </w:r>
            <w:r w:rsidR="00DA77C2">
              <w:rPr>
                <w:rFonts w:cs="Times New Roman"/>
              </w:rPr>
              <w:t xml:space="preserve">je </w:t>
            </w:r>
            <w:r w:rsidRPr="00AC30BC">
              <w:rPr>
                <w:rFonts w:cs="Times New Roman"/>
              </w:rPr>
              <w:t>obustavljena (rj. Ovr-1703/00 od 21.07.08., list. 1263-1264</w:t>
            </w:r>
            <w:r w:rsidR="00DA77C2">
              <w:rPr>
                <w:rFonts w:cs="Times New Roman"/>
              </w:rPr>
              <w:t>, dopunsko rješenje od 14.08-2009 kojim se nalaže brisanje zabilježbe ovrhe) te je naloženo SDA izbrisati zabilježbu ovrhe.</w:t>
            </w:r>
            <w:r w:rsidRPr="00AC30BC">
              <w:rPr>
                <w:rFonts w:cs="Times New Roman"/>
              </w:rPr>
              <w:t xml:space="preserve"> </w:t>
            </w:r>
          </w:p>
          <w:p w:rsidR="00412BC4" w:rsidRPr="00AC30BC" w:rsidRDefault="00412BC4" w:rsidP="00B6049B">
            <w:pPr>
              <w:pStyle w:val="Zaglavlje"/>
              <w:numPr>
                <w:ilvl w:val="0"/>
                <w:numId w:val="6"/>
              </w:numPr>
              <w:jc w:val="both"/>
              <w:rPr>
                <w:rFonts w:cs="Times New Roman"/>
              </w:rPr>
            </w:pPr>
            <w:r w:rsidRPr="00AC30BC">
              <w:rPr>
                <w:rFonts w:cs="Times New Roman"/>
              </w:rPr>
              <w:t>Očitovanje Autotransport d.d. Šibenik o vlasništvu dionica (list 1259-1262)</w:t>
            </w:r>
          </w:p>
          <w:p w:rsidR="00AA7181" w:rsidRPr="00AC30BC" w:rsidRDefault="00AA7181" w:rsidP="007F1A79">
            <w:pPr>
              <w:pStyle w:val="Zaglavlje"/>
              <w:jc w:val="both"/>
              <w:rPr>
                <w:rFonts w:cs="Times New Roman"/>
              </w:rPr>
            </w:pPr>
          </w:p>
        </w:tc>
      </w:tr>
    </w:tbl>
    <w:p w:rsidR="004B4037" w:rsidRDefault="001D022E" w:rsidP="00866869">
      <w:pPr>
        <w:pStyle w:val="Zaglavlje"/>
        <w:jc w:val="both"/>
        <w:rPr>
          <w:rFonts w:cs="Times New Roman"/>
        </w:rPr>
      </w:pPr>
      <w:r>
        <w:rPr>
          <w:rFonts w:cs="Times New Roman"/>
        </w:rPr>
        <w:t xml:space="preserve">S obzirom da su novčana sredstva </w:t>
      </w:r>
      <w:r w:rsidR="004B4037">
        <w:rPr>
          <w:rFonts w:cs="Times New Roman"/>
        </w:rPr>
        <w:t xml:space="preserve">prenesena na račun sudskog depozita </w:t>
      </w:r>
      <w:r w:rsidR="0012482B">
        <w:rPr>
          <w:rFonts w:cs="Times New Roman"/>
        </w:rPr>
        <w:t>do okončanja tih</w:t>
      </w:r>
      <w:r w:rsidR="004B4037">
        <w:rPr>
          <w:rFonts w:cs="Times New Roman"/>
        </w:rPr>
        <w:t xml:space="preserve"> postup</w:t>
      </w:r>
      <w:r w:rsidR="0012482B">
        <w:rPr>
          <w:rFonts w:cs="Times New Roman"/>
        </w:rPr>
        <w:t>a</w:t>
      </w:r>
      <w:r w:rsidR="004B4037">
        <w:rPr>
          <w:rFonts w:cs="Times New Roman"/>
        </w:rPr>
        <w:t>ka,</w:t>
      </w:r>
      <w:r>
        <w:rPr>
          <w:rFonts w:cs="Times New Roman"/>
        </w:rPr>
        <w:t xml:space="preserve"> za sada ne postoje uvjeti za postupanje</w:t>
      </w:r>
      <w:r w:rsidR="007D184B">
        <w:rPr>
          <w:rFonts w:cs="Times New Roman"/>
        </w:rPr>
        <w:t xml:space="preserve"> sa stečajnom masom.</w:t>
      </w:r>
      <w:r>
        <w:rPr>
          <w:rFonts w:cs="Times New Roman"/>
        </w:rPr>
        <w:t xml:space="preserve">  </w:t>
      </w:r>
    </w:p>
    <w:p w:rsidR="007D184B" w:rsidRPr="007D184B" w:rsidRDefault="007D184B" w:rsidP="007D18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7D184B">
        <w:rPr>
          <w:rFonts w:ascii="Times New Roman" w:hAnsi="Times New Roman" w:cs="Times New Roman"/>
          <w:sz w:val="24"/>
          <w:szCs w:val="24"/>
        </w:rPr>
        <w:t xml:space="preserve">Prema javno dostupnim podacima pri SKDD, na EUROBUS d.o.o. u stečaju vodi se 16.115 dionica AUTR-R-A. Iz završnog izvješća proizlazi da je uvjetno slobodno 4.184 dionice. </w:t>
      </w:r>
      <w:r w:rsidR="004D552F">
        <w:rPr>
          <w:rFonts w:ascii="Times New Roman" w:hAnsi="Times New Roman" w:cs="Times New Roman"/>
          <w:sz w:val="24"/>
          <w:szCs w:val="24"/>
        </w:rPr>
        <w:t xml:space="preserve"> </w:t>
      </w:r>
      <w:r w:rsidRPr="007D184B">
        <w:rPr>
          <w:rFonts w:ascii="Times New Roman" w:hAnsi="Times New Roman" w:cs="Times New Roman"/>
          <w:sz w:val="24"/>
          <w:szCs w:val="24"/>
        </w:rPr>
        <w:t>Razlika od 11.931 dionice odnosila se na dionice na blokiranoj pozicij</w:t>
      </w:r>
      <w:r w:rsidR="004E5B8E">
        <w:rPr>
          <w:rFonts w:ascii="Times New Roman" w:hAnsi="Times New Roman" w:cs="Times New Roman"/>
          <w:sz w:val="24"/>
          <w:szCs w:val="24"/>
        </w:rPr>
        <w:t>i</w:t>
      </w:r>
      <w:r w:rsidRPr="007D184B">
        <w:rPr>
          <w:rFonts w:ascii="Times New Roman" w:hAnsi="Times New Roman" w:cs="Times New Roman"/>
          <w:sz w:val="24"/>
          <w:szCs w:val="24"/>
        </w:rPr>
        <w:t>, zbog upisa založnog prava  u korist Zračne luke d.d.  (dopis SDA, list 1223-1224 spisa). Predmetno razlučno (založno) pravo bilo je stečeno u ovršnom postupku (rj. o ovrsi Ovr-1703/00 od 02.11.2000. god OS Šibenik),  koji postupak je obustavljen (nakon neuspjelih pokušaja prodaja, niti jedna strana nije predložila nastavak) rješenjem OS Šibenik Ovr-173/00 od 21.07.2008. Navedeno rješenjenje dopunjeno je nalogom SDA (sada SKDD) da izvrši brisanje zabilježbe ovrhe na predmetnim dionicama. Napominje se i da je predmetno založno pravo stečeno nakon podnošenja prijedloga za stečaj (24.08.1999) (stoga prestaju i sukladno čl. 97 SZ).  Zračna luka d.d. prijavila je razlučno pravo na 11.931 dionica Autotransport d.d. Šibenik, ali joj je prijava odbačena kao nepravodobna (rj. St-197/99 od 21.02.2008) (list 1174-1175 spisa).</w:t>
      </w:r>
    </w:p>
    <w:p w:rsidR="007D184B" w:rsidRPr="007D184B" w:rsidRDefault="007D184B" w:rsidP="007D184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184B" w:rsidRDefault="007D184B" w:rsidP="007D184B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7D184B">
        <w:rPr>
          <w:rFonts w:ascii="Times New Roman" w:hAnsi="Times New Roman" w:cs="Times New Roman"/>
          <w:sz w:val="24"/>
          <w:szCs w:val="24"/>
        </w:rPr>
        <w:t>Glumina banka d.d. – u stečaju, prijavila je razlučno pravo na dionicama Autotransport d.d., koje je priznala ranija stečajna upraviteljica, ali je osporeno od strane stečajnih vjerovnika te se radi utvrđenja osnovanosti osporavanja vodi parnica P-22/03.</w:t>
      </w:r>
    </w:p>
    <w:p w:rsidR="007D184B" w:rsidRDefault="007D184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A77C2" w:rsidRPr="005933E5" w:rsidRDefault="00DA77C2" w:rsidP="007D18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DA77C2">
        <w:rPr>
          <w:rFonts w:ascii="Times New Roman" w:hAnsi="Times New Roman" w:cs="Times New Roman"/>
          <w:sz w:val="24"/>
          <w:szCs w:val="24"/>
        </w:rPr>
        <w:t xml:space="preserve">Rješenjem Trgovačkog suda u Zadru, Stalna služba u Šibeniku, broj 7 St-143/2012-30 od 16. listopada 2012. godine otvoren je stečajni postupak nad dužnikom AUTOTRANSPORT d.d. iz Šibenika, Draga 14. Činjenica otvorenog stečajnog postupka nad AUTOTRANSPORT d.d Šibenik stoga bitno utječe na vrijednost navedenih dionica, a koje se i prije otvaranja </w:t>
      </w:r>
      <w:r w:rsidR="004E5B8E">
        <w:rPr>
          <w:rFonts w:ascii="Times New Roman" w:hAnsi="Times New Roman" w:cs="Times New Roman"/>
          <w:sz w:val="24"/>
          <w:szCs w:val="24"/>
        </w:rPr>
        <w:t xml:space="preserve">tog </w:t>
      </w:r>
      <w:r w:rsidRPr="00DA77C2">
        <w:rPr>
          <w:rFonts w:ascii="Times New Roman" w:hAnsi="Times New Roman" w:cs="Times New Roman"/>
          <w:sz w:val="24"/>
          <w:szCs w:val="24"/>
        </w:rPr>
        <w:t xml:space="preserve">stečajnog postupka nisu uspjele unovčiti u  nekoliko pokušaja prodaje. </w:t>
      </w:r>
    </w:p>
    <w:p w:rsidR="007D184B" w:rsidRDefault="007D18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2942" w:rsidRDefault="004B4037" w:rsidP="00AA71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sada ne postoje pretpostavke za naknadnu diobu, jer se preostala stečajna masa ne dijeli</w:t>
      </w:r>
      <w:r w:rsidR="007D184B">
        <w:rPr>
          <w:rFonts w:ascii="Times New Roman" w:hAnsi="Times New Roman" w:cs="Times New Roman"/>
          <w:sz w:val="24"/>
          <w:szCs w:val="24"/>
        </w:rPr>
        <w:t xml:space="preserve"> stečajnim vjerovnicima</w:t>
      </w:r>
      <w:r>
        <w:rPr>
          <w:rFonts w:ascii="Times New Roman" w:hAnsi="Times New Roman" w:cs="Times New Roman"/>
          <w:sz w:val="24"/>
          <w:szCs w:val="24"/>
        </w:rPr>
        <w:t xml:space="preserve">, nego je u rezervaciji na sudskom depozitnom računu. Ispunjenje pretpostavki za naknadnu diobu ovisi o ishodu </w:t>
      </w:r>
      <w:r w:rsidR="00AA7181">
        <w:rPr>
          <w:rFonts w:ascii="Times New Roman" w:hAnsi="Times New Roman" w:cs="Times New Roman"/>
          <w:sz w:val="24"/>
          <w:szCs w:val="24"/>
        </w:rPr>
        <w:t xml:space="preserve">odnosno nastavku gore navedenih </w:t>
      </w:r>
      <w:r>
        <w:rPr>
          <w:rFonts w:ascii="Times New Roman" w:hAnsi="Times New Roman" w:cs="Times New Roman"/>
          <w:sz w:val="24"/>
          <w:szCs w:val="24"/>
        </w:rPr>
        <w:t>parničn</w:t>
      </w:r>
      <w:r w:rsidR="00AA7181">
        <w:rPr>
          <w:rFonts w:ascii="Times New Roman" w:hAnsi="Times New Roman" w:cs="Times New Roman"/>
          <w:sz w:val="24"/>
          <w:szCs w:val="24"/>
        </w:rPr>
        <w:t>ih</w:t>
      </w:r>
      <w:r>
        <w:rPr>
          <w:rFonts w:ascii="Times New Roman" w:hAnsi="Times New Roman" w:cs="Times New Roman"/>
          <w:sz w:val="24"/>
          <w:szCs w:val="24"/>
        </w:rPr>
        <w:t xml:space="preserve"> postup</w:t>
      </w:r>
      <w:r w:rsidR="00AA718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ka</w:t>
      </w:r>
      <w:r w:rsidR="00AA7181">
        <w:rPr>
          <w:rFonts w:ascii="Times New Roman" w:hAnsi="Times New Roman" w:cs="Times New Roman"/>
          <w:sz w:val="24"/>
          <w:szCs w:val="24"/>
        </w:rPr>
        <w:t xml:space="preserve">. U slučaju nastavaka tih postupaka, bit će potreban </w:t>
      </w:r>
      <w:r w:rsidR="00032942">
        <w:rPr>
          <w:rFonts w:ascii="Times New Roman" w:hAnsi="Times New Roman" w:cs="Times New Roman"/>
          <w:sz w:val="24"/>
          <w:szCs w:val="24"/>
        </w:rPr>
        <w:t>OIB s</w:t>
      </w:r>
      <w:r w:rsidR="00AA7181">
        <w:rPr>
          <w:rFonts w:ascii="Times New Roman" w:hAnsi="Times New Roman" w:cs="Times New Roman"/>
          <w:sz w:val="24"/>
          <w:szCs w:val="24"/>
        </w:rPr>
        <w:t>tečajne mase, s obzirom da je OIB</w:t>
      </w:r>
      <w:r w:rsidR="00032942">
        <w:rPr>
          <w:rFonts w:ascii="Times New Roman" w:hAnsi="Times New Roman" w:cs="Times New Roman"/>
          <w:sz w:val="24"/>
          <w:szCs w:val="24"/>
        </w:rPr>
        <w:t xml:space="preserve"> </w:t>
      </w:r>
      <w:r w:rsidR="00AA7181">
        <w:rPr>
          <w:rFonts w:ascii="Times New Roman" w:hAnsi="Times New Roman" w:cs="Times New Roman"/>
          <w:sz w:val="24"/>
          <w:szCs w:val="24"/>
        </w:rPr>
        <w:t xml:space="preserve"> stranke u postupku</w:t>
      </w:r>
      <w:r w:rsidR="00032942">
        <w:rPr>
          <w:rFonts w:ascii="Times New Roman" w:hAnsi="Times New Roman" w:cs="Times New Roman"/>
          <w:sz w:val="24"/>
          <w:szCs w:val="24"/>
        </w:rPr>
        <w:t xml:space="preserve"> obvezan dio sudske odluke</w:t>
      </w:r>
      <w:r w:rsidR="00AA7181">
        <w:rPr>
          <w:rFonts w:ascii="Times New Roman" w:hAnsi="Times New Roman" w:cs="Times New Roman"/>
          <w:sz w:val="24"/>
          <w:szCs w:val="24"/>
        </w:rPr>
        <w:t xml:space="preserve">. Međutim, za sada su </w:t>
      </w:r>
      <w:r w:rsidR="004E5B8E">
        <w:rPr>
          <w:rFonts w:ascii="Times New Roman" w:hAnsi="Times New Roman" w:cs="Times New Roman"/>
          <w:sz w:val="24"/>
          <w:szCs w:val="24"/>
        </w:rPr>
        <w:t>sve</w:t>
      </w:r>
      <w:r w:rsidR="00AA7181">
        <w:rPr>
          <w:rFonts w:ascii="Times New Roman" w:hAnsi="Times New Roman" w:cs="Times New Roman"/>
          <w:sz w:val="24"/>
          <w:szCs w:val="24"/>
        </w:rPr>
        <w:t xml:space="preserve"> parnice u prekidu te niti jedna od </w:t>
      </w:r>
      <w:r w:rsidR="007D184B">
        <w:rPr>
          <w:rFonts w:ascii="Times New Roman" w:hAnsi="Times New Roman" w:cs="Times New Roman"/>
          <w:sz w:val="24"/>
          <w:szCs w:val="24"/>
        </w:rPr>
        <w:t xml:space="preserve">parničnih </w:t>
      </w:r>
      <w:r w:rsidR="00AA7181">
        <w:rPr>
          <w:rFonts w:ascii="Times New Roman" w:hAnsi="Times New Roman" w:cs="Times New Roman"/>
          <w:sz w:val="24"/>
          <w:szCs w:val="24"/>
        </w:rPr>
        <w:t>stranaka nije predložila nastavak postupka.</w:t>
      </w:r>
      <w:r w:rsidR="007D18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0BC" w:rsidRDefault="00AC30BC" w:rsidP="007D184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30BC">
        <w:rPr>
          <w:rFonts w:ascii="Times New Roman" w:hAnsi="Times New Roman" w:cs="Times New Roman"/>
          <w:sz w:val="24"/>
          <w:szCs w:val="24"/>
        </w:rPr>
        <w:t>U slučaju diobe, potrebno je postupiti prema Završnom diobnom popisu (list 1341-1342 spisa), tablici Razlučni vjerovnici (list 1343 spisa) (vidjeti i objašnjenje u prijedlogu diobe -list. 1238)</w:t>
      </w:r>
    </w:p>
    <w:p w:rsidR="00AC30BC" w:rsidRDefault="00AC30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Zagreb,</w:t>
      </w:r>
      <w:r w:rsidR="004E5B8E">
        <w:rPr>
          <w:rFonts w:ascii="Times New Roman" w:hAnsi="Times New Roman" w:cs="Times New Roman"/>
          <w:sz w:val="24"/>
          <w:szCs w:val="24"/>
          <w:u w:val="single"/>
        </w:rPr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A718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40DE"/>
    <w:multiLevelType w:val="hybridMultilevel"/>
    <w:tmpl w:val="F98C2F0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74C60"/>
    <w:multiLevelType w:val="hybridMultilevel"/>
    <w:tmpl w:val="0630B80E"/>
    <w:lvl w:ilvl="0" w:tplc="0E96E6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753DD"/>
    <w:multiLevelType w:val="hybridMultilevel"/>
    <w:tmpl w:val="54189B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E1613"/>
    <w:multiLevelType w:val="hybridMultilevel"/>
    <w:tmpl w:val="F2B81D48"/>
    <w:lvl w:ilvl="0" w:tplc="595461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3366"/>
        <w:sz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705BC"/>
    <w:rsid w:val="0012482B"/>
    <w:rsid w:val="001D022E"/>
    <w:rsid w:val="003F4617"/>
    <w:rsid w:val="00407695"/>
    <w:rsid w:val="00412BC4"/>
    <w:rsid w:val="004B3AC4"/>
    <w:rsid w:val="004B4037"/>
    <w:rsid w:val="004B6593"/>
    <w:rsid w:val="004D552F"/>
    <w:rsid w:val="004E5B8E"/>
    <w:rsid w:val="005933E5"/>
    <w:rsid w:val="005D5B6E"/>
    <w:rsid w:val="006027DC"/>
    <w:rsid w:val="00617F5C"/>
    <w:rsid w:val="006830C5"/>
    <w:rsid w:val="00694200"/>
    <w:rsid w:val="007B1323"/>
    <w:rsid w:val="007D184B"/>
    <w:rsid w:val="00826826"/>
    <w:rsid w:val="00866869"/>
    <w:rsid w:val="008E57A0"/>
    <w:rsid w:val="00AA7181"/>
    <w:rsid w:val="00AC30BC"/>
    <w:rsid w:val="00AE14DA"/>
    <w:rsid w:val="00B12F75"/>
    <w:rsid w:val="00B40C1C"/>
    <w:rsid w:val="00B6049B"/>
    <w:rsid w:val="00DA77C2"/>
    <w:rsid w:val="00E1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1275</Words>
  <Characters>7271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Kristina Švajger</cp:lastModifiedBy>
  <cp:revision>2</cp:revision>
  <cp:lastPrinted>2016-05-10T06:56:00Z</cp:lastPrinted>
  <dcterms:created xsi:type="dcterms:W3CDTF">2016-05-10T11:17:00Z</dcterms:created>
  <dcterms:modified xsi:type="dcterms:W3CDTF">2016-05-10T11:17:00Z</dcterms:modified>
</cp:coreProperties>
</file>